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A554EA" w:rsidRDefault="00A554E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554EA">
              <w:rPr>
                <w:rFonts w:ascii="Arial" w:hAnsi="Arial" w:cs="Arial"/>
              </w:rPr>
              <w:t xml:space="preserve">Approvazione del programma triennale dei lavori pubblici e dell’elenco annuale ai sensi dell’art. 37 del </w:t>
            </w:r>
            <w:proofErr w:type="spellStart"/>
            <w:r w:rsidRPr="00A554EA">
              <w:rPr>
                <w:rFonts w:ascii="Arial" w:hAnsi="Arial" w:cs="Arial"/>
              </w:rPr>
              <w:t>D.Lgs.</w:t>
            </w:r>
            <w:proofErr w:type="spellEnd"/>
            <w:r w:rsidRPr="00A554EA">
              <w:rPr>
                <w:rFonts w:ascii="Arial" w:hAnsi="Arial" w:cs="Arial"/>
              </w:rPr>
              <w:t xml:space="preserve"> 36/2023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A554EA" w:rsidRDefault="00A554E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554EA">
              <w:rPr>
                <w:rFonts w:ascii="Arial" w:hAnsi="Arial" w:cs="Arial"/>
              </w:rPr>
              <w:t xml:space="preserve">L’attività consiste nell’approvazione del programma triennale dei lavori pubblici e del relativo elenco annuale, ai sensi della disciplina prevista dal </w:t>
            </w:r>
            <w:proofErr w:type="spellStart"/>
            <w:r w:rsidRPr="00A554EA">
              <w:rPr>
                <w:rFonts w:ascii="Arial" w:hAnsi="Arial" w:cs="Arial"/>
              </w:rPr>
              <w:t>D.Lgs.</w:t>
            </w:r>
            <w:proofErr w:type="spellEnd"/>
            <w:r w:rsidRPr="00A554EA">
              <w:rPr>
                <w:rFonts w:ascii="Arial" w:hAnsi="Arial" w:cs="Arial"/>
              </w:rPr>
              <w:t xml:space="preserve">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46751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</w:t>
            </w:r>
            <w:r w:rsidR="00467519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467519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- D.M. 24 ottobre 2014 - Procedura e schemi tipo per la redazione e pubblicazione del programma triennale, dei suoi aggiornamenti annuali e dell'elenco annuale dei lavori pubblici, e per la redazione e pubblicazione del programma annuale per l'acquisizione di beni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810CB" w:rsidRDefault="003E62D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13778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1810CB" w:rsidRDefault="003E62D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E62D2" w:rsidP="003E62D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3778D"/>
    <w:rsid w:val="00142C3F"/>
    <w:rsid w:val="00143213"/>
    <w:rsid w:val="001451FA"/>
    <w:rsid w:val="0016506A"/>
    <w:rsid w:val="001810CB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E62D2"/>
    <w:rsid w:val="003F3E6B"/>
    <w:rsid w:val="003F4D75"/>
    <w:rsid w:val="003F7156"/>
    <w:rsid w:val="0042100D"/>
    <w:rsid w:val="00433B4B"/>
    <w:rsid w:val="004403A2"/>
    <w:rsid w:val="00444445"/>
    <w:rsid w:val="00445D1D"/>
    <w:rsid w:val="00467519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2A85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4EA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2026-06-14T19:48:00Z</dcterms:modified>
</cp:coreProperties>
</file>